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A5" w:rsidRPr="00BA3857" w:rsidRDefault="000F37A5" w:rsidP="008719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BA3857">
        <w:rPr>
          <w:rFonts w:ascii="Times New Roman" w:hAnsi="Times New Roman" w:cs="Times New Roman"/>
          <w:b/>
          <w:sz w:val="28"/>
          <w:szCs w:val="28"/>
        </w:rPr>
        <w:t>Лекция 6. Тема: «</w:t>
      </w:r>
      <w:r w:rsidRPr="00BA3857">
        <w:rPr>
          <w:rFonts w:ascii="Times New Roman" w:hAnsi="Times New Roman" w:cs="Times New Roman"/>
          <w:b/>
          <w:bCs/>
          <w:sz w:val="28"/>
          <w:szCs w:val="28"/>
        </w:rPr>
        <w:t>Регенерация, процессы приспособления и компенсации. Склероз</w:t>
      </w:r>
      <w:r w:rsidRPr="00BA3857">
        <w:rPr>
          <w:rFonts w:ascii="Times New Roman" w:hAnsi="Times New Roman" w:cs="Times New Roman"/>
          <w:b/>
          <w:sz w:val="28"/>
          <w:szCs w:val="28"/>
        </w:rPr>
        <w:t>»</w:t>
      </w:r>
    </w:p>
    <w:p w:rsidR="000F37A5" w:rsidRPr="00BA3857" w:rsidRDefault="000F37A5" w:rsidP="008719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719FA" w:rsidRPr="00BA3857" w:rsidRDefault="008719FA" w:rsidP="008719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Заживление ран вторичным натяжением. Биологическая роль грануляций. Фазы течения раневого процесса (по </w:t>
      </w:r>
      <w:proofErr w:type="spellStart"/>
      <w:r w:rsidRPr="00BA38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м.И.Кузину</w:t>
      </w:r>
      <w:proofErr w:type="spellEnd"/>
      <w:r w:rsidRPr="00BA38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).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Заживление вторичным натяжением </w:t>
      </w:r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sanatio</w:t>
      </w:r>
      <w:proofErr w:type="spellEnd"/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per</w:t>
      </w:r>
      <w:proofErr w:type="spellEnd"/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secundam</w:t>
      </w:r>
      <w:proofErr w:type="spellEnd"/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intentionem</w:t>
      </w:r>
      <w:proofErr w:type="spellEnd"/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 </w:t>
      </w: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заживление через нагноение, через развитие грануляционной ткани. В этом случае заживление происходит после выраженного воспалительного процесса, в результате которого рана очищается от некроза.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Условия заживления вторичным натяжением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значительное микробное загрязнение раны;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значительный по размерам дефект кожных покровов;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наличие в ране инородных тел, гематом и некротических тканей;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неблагоприятное состояние организма больного.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заживлении вторичным натяжением также присутствуют три фазы, но они имеют </w:t>
      </w:r>
      <w:proofErr w:type="spellStart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некторые</w:t>
      </w:r>
      <w:proofErr w:type="spellEnd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отличия.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Особенности фазы воспаления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первой фазе явления воспаления выражены гораздо больше и очищение раны протекает намного </w:t>
      </w:r>
      <w:proofErr w:type="gramStart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длительнее..</w:t>
      </w:r>
      <w:proofErr w:type="gramEnd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Рану с </w:t>
      </w:r>
      <w:proofErr w:type="spellStart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развившейся</w:t>
      </w:r>
      <w:proofErr w:type="spellEnd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характеризует не только нахождение в ней большого количества микробов, но и их инвазия в окружающие ткани. На границе проникновения микроорганизмов образуется выраженный лейкоцитарный вал. Рана постепенно очищается. Длительность первой фазы заживления зависит от объёма повреждений, характеристики микрофлоры, состояния организма и его сопротивляемости. В конце первой фазы после лизиса и отторжения некротических тканей образуется раневая полость и наступает вторая фаза - фаза регенерации, особенность которой заключается в возникновении и развитии грануляционной ткани.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5"/>
      </w:tblGrid>
      <w:tr w:rsidR="008719FA" w:rsidRPr="00BA3857" w:rsidTr="008719FA">
        <w:trPr>
          <w:trHeight w:val="30"/>
          <w:tblCellSpacing w:w="0" w:type="dxa"/>
        </w:trPr>
        <w:tc>
          <w:tcPr>
            <w:tcW w:w="11295" w:type="dxa"/>
            <w:vAlign w:val="center"/>
            <w:hideMark/>
          </w:tcPr>
          <w:p w:rsidR="008719FA" w:rsidRPr="00BA3857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заживлении вторичным натяжением во второй фазе раневого процесса образовавшаяся полость заполняется грануляционной тканью.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Грануляционная ткань </w:t>
      </w:r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granulum</w:t>
      </w:r>
      <w:proofErr w:type="spellEnd"/>
      <w:r w:rsidRPr="00BA3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зерно) - особый вид соединительной ткани, образующийся при заживлении ран вторичным натяжением, способствующий быстрому закрытию раневого дефекта. 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Островки грануляционной ткани появляются в полностью ещё не очистившейся ране на фоне участков некроза уже на 2-3-и </w:t>
      </w:r>
      <w:proofErr w:type="spellStart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5-е </w:t>
      </w:r>
      <w:proofErr w:type="spellStart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грануляционной ткани становится весьма ощутимым.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Грануляции представляют собой нежные ярко-розовые мелкозернистые блестящие образования, которые способны быстро расти и обильно кровоточить при незначительном повреждении. Грануляции развиваются из стенок и дна раны, стремясь быстро заполнить собой весь раневой дефект.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грануляционной ткани: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замещение раневого дефекта - грануляционная ткань является основным пластическим материалом, быстро заполняющим раневой дефект;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защита раны от проникновения микроорганизмов и попадания инородных тел; достигается содержанием в грануляционной ткани большого количества лейкоцитов, макрофагов и плотной структурой наружного слоя;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5"/>
      </w:tblGrid>
      <w:tr w:rsidR="008719FA" w:rsidRPr="00BA3857" w:rsidTr="008719FA">
        <w:trPr>
          <w:trHeight w:val="30"/>
          <w:tblCellSpacing w:w="0" w:type="dxa"/>
        </w:trPr>
        <w:tc>
          <w:tcPr>
            <w:tcW w:w="11295" w:type="dxa"/>
            <w:vAlign w:val="center"/>
            <w:hideMark/>
          </w:tcPr>
          <w:p w:rsidR="008719FA" w:rsidRPr="00BA3857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секвестрация и отторжение некротических тканей происходят благодаря деятельности лейкоцитов и макрофагов, выделению клеточными элементами протеолитических ферментов.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Грануляционная ткань, заполнившая раневую полость, постепенно трансформируется в зрелую грубоволокнистую соединительную ткань - формируется рубец.</w:t>
      </w:r>
    </w:p>
    <w:tbl>
      <w:tblPr>
        <w:tblW w:w="112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5"/>
      </w:tblGrid>
      <w:tr w:rsidR="008719FA" w:rsidRPr="00BA3857" w:rsidTr="008719FA">
        <w:trPr>
          <w:trHeight w:val="30"/>
          <w:tblCellSpacing w:w="0" w:type="dxa"/>
        </w:trPr>
        <w:tc>
          <w:tcPr>
            <w:tcW w:w="11295" w:type="dxa"/>
            <w:vAlign w:val="center"/>
            <w:hideMark/>
          </w:tcPr>
          <w:p w:rsidR="008719FA" w:rsidRPr="00BA3857" w:rsidRDefault="008719FA" w:rsidP="0087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наиболее популярна классификация фаз заживления ран по М.И. Кузину (1977):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I фаза - фаза воспаления (1-5-е </w:t>
      </w:r>
      <w:proofErr w:type="spellStart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II фаза - фаза регенерации (6-14-е </w:t>
      </w:r>
      <w:proofErr w:type="spellStart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719FA" w:rsidRPr="00BA3857" w:rsidRDefault="008719FA" w:rsidP="00871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85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III фаза - фаза образования и реорганизации рубца (с 15-х суток от момента травмы).</w:t>
      </w:r>
    </w:p>
    <w:p w:rsidR="00BA3857" w:rsidRPr="00BA3857" w:rsidRDefault="00BA3857" w:rsidP="00BA3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857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BA3857" w:rsidRPr="00BA3857" w:rsidRDefault="00BA3857" w:rsidP="00BA385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BA3857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proofErr w:type="spellStart"/>
      <w:r w:rsidRPr="00BA3857">
        <w:rPr>
          <w:rFonts w:ascii="Times New Roman" w:eastAsia="TimesNewRomanPSMT" w:hAnsi="Times New Roman" w:cs="Times New Roman"/>
          <w:sz w:val="28"/>
          <w:szCs w:val="28"/>
        </w:rPr>
        <w:t>Целуйко</w:t>
      </w:r>
      <w:proofErr w:type="spellEnd"/>
      <w:r w:rsidRPr="00BA3857">
        <w:rPr>
          <w:rFonts w:ascii="Times New Roman" w:eastAsia="TimesNewRomanPSMT" w:hAnsi="Times New Roman" w:cs="Times New Roman"/>
          <w:sz w:val="28"/>
          <w:szCs w:val="28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BA3857" w:rsidRPr="00BA3857" w:rsidRDefault="00BA3857" w:rsidP="00BA38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3857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2. </w:t>
      </w:r>
      <w:r w:rsidRPr="00BA3857">
        <w:rPr>
          <w:rFonts w:ascii="Times New Roman" w:hAnsi="Times New Roman" w:cs="Times New Roman"/>
          <w:sz w:val="28"/>
          <w:szCs w:val="28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 w:rsidRPr="00BA3857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BA3857">
        <w:rPr>
          <w:rFonts w:ascii="Times New Roman" w:hAnsi="Times New Roman" w:cs="Times New Roman"/>
          <w:sz w:val="28"/>
          <w:szCs w:val="28"/>
        </w:rPr>
        <w:t xml:space="preserve">, 2006. - 194 с.: 113 ил. </w:t>
      </w:r>
    </w:p>
    <w:p w:rsidR="00BA3857" w:rsidRPr="00BA3857" w:rsidRDefault="00BA3857" w:rsidP="00BA38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A3857">
        <w:rPr>
          <w:rFonts w:ascii="Times New Roman" w:hAnsi="Times New Roman" w:cs="Times New Roman"/>
          <w:sz w:val="28"/>
          <w:szCs w:val="28"/>
        </w:rPr>
        <w:t xml:space="preserve">3. Струков А.И., Серов В.В. Патологическая анатомия. Учебник 6-е издание, под ред. </w:t>
      </w:r>
      <w:proofErr w:type="spellStart"/>
      <w:r w:rsidRPr="00BA3857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BA38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857"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 w:rsidRPr="00BA3857"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BA3857" w:rsidRPr="00BA3857" w:rsidRDefault="00BA3857" w:rsidP="00BA3857">
      <w:pPr>
        <w:jc w:val="both"/>
        <w:rPr>
          <w:rFonts w:ascii="Times New Roman" w:hAnsi="Times New Roman" w:cs="Times New Roman"/>
          <w:sz w:val="28"/>
          <w:szCs w:val="28"/>
        </w:rPr>
      </w:pPr>
      <w:r w:rsidRPr="00BA3857">
        <w:rPr>
          <w:rFonts w:ascii="Times New Roman" w:hAnsi="Times New Roman" w:cs="Times New Roman"/>
          <w:sz w:val="28"/>
          <w:szCs w:val="28"/>
        </w:rPr>
        <w:t xml:space="preserve">4. </w:t>
      </w:r>
      <w:r w:rsidRPr="00BA3857"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 w:rsidRPr="00BA3857"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 w:rsidRPr="00BA3857"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 w:rsidRPr="00BA3857"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 w:rsidRPr="00BA3857"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BA3857"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 w:rsidRPr="00BA3857">
        <w:rPr>
          <w:rFonts w:ascii="Times New Roman" w:hAnsi="Times New Roman" w:cs="Times New Roman"/>
          <w:bCs/>
          <w:sz w:val="28"/>
          <w:szCs w:val="28"/>
        </w:rPr>
        <w:t>, 2006.-336 с.</w:t>
      </w:r>
    </w:p>
    <w:bookmarkEnd w:id="0"/>
    <w:p w:rsidR="00BD1C7B" w:rsidRPr="00BA3857" w:rsidRDefault="00BD1C7B">
      <w:pPr>
        <w:rPr>
          <w:sz w:val="28"/>
          <w:szCs w:val="28"/>
        </w:rPr>
      </w:pPr>
    </w:p>
    <w:sectPr w:rsidR="00BD1C7B" w:rsidRPr="00BA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8"/>
    <w:rsid w:val="000F37A5"/>
    <w:rsid w:val="008719FA"/>
    <w:rsid w:val="00BA3857"/>
    <w:rsid w:val="00BD1C7B"/>
    <w:rsid w:val="00C2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FD531-CAD6-4AF7-ACDF-02E6124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4</cp:revision>
  <dcterms:created xsi:type="dcterms:W3CDTF">2020-02-24T07:10:00Z</dcterms:created>
  <dcterms:modified xsi:type="dcterms:W3CDTF">2020-05-02T16:09:00Z</dcterms:modified>
</cp:coreProperties>
</file>